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C70FA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Nagroda Prorektora Uniwersytetu Jagiellońskiego ds. Collegium Medicum dla Najaktywniejszego Młodego Naukowca</w:t>
      </w:r>
    </w:p>
    <w:p w14:paraId="00000002" w14:textId="6B701241" w:rsidR="00EC70FA" w:rsidRDefault="00000000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 ma na celu wyłonienie </w:t>
      </w:r>
      <w:r w:rsidR="00126D20">
        <w:rPr>
          <w:rFonts w:ascii="Times New Roman" w:eastAsia="Times New Roman" w:hAnsi="Times New Roman" w:cs="Times New Roman"/>
          <w:sz w:val="24"/>
          <w:szCs w:val="24"/>
        </w:rPr>
        <w:t>Najaktywniejszego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Młodego Naukowca</w:t>
      </w:r>
      <w:r w:rsidR="0064553D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każd</w:t>
      </w:r>
      <w:r w:rsidR="0064553D">
        <w:rPr>
          <w:rFonts w:ascii="Times New Roman" w:eastAsia="Times New Roman" w:hAnsi="Times New Roman" w:cs="Times New Roman"/>
          <w:sz w:val="24"/>
          <w:szCs w:val="24"/>
        </w:rPr>
        <w:t xml:space="preserve">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126D20">
        <w:rPr>
          <w:rFonts w:ascii="Times New Roman" w:eastAsia="Times New Roman" w:hAnsi="Times New Roman" w:cs="Times New Roman"/>
          <w:sz w:val="24"/>
          <w:szCs w:val="24"/>
        </w:rPr>
        <w:t xml:space="preserve">pośród </w:t>
      </w:r>
      <w:r w:rsidR="000637C7">
        <w:rPr>
          <w:rFonts w:ascii="Times New Roman" w:eastAsia="Times New Roman" w:hAnsi="Times New Roman" w:cs="Times New Roman"/>
          <w:sz w:val="24"/>
          <w:szCs w:val="24"/>
        </w:rPr>
        <w:t>trzech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Wydziałów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A19">
        <w:rPr>
          <w:rFonts w:ascii="Times New Roman" w:eastAsia="Times New Roman" w:hAnsi="Times New Roman" w:cs="Times New Roman"/>
          <w:sz w:val="24"/>
          <w:szCs w:val="24"/>
        </w:rPr>
        <w:t>Uniwersytetu Jagiellońskiego</w:t>
      </w:r>
      <w:r w:rsidR="008F4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7C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A19">
        <w:rPr>
          <w:rFonts w:ascii="Times New Roman" w:eastAsia="Times New Roman" w:hAnsi="Times New Roman" w:cs="Times New Roman"/>
          <w:sz w:val="24"/>
          <w:szCs w:val="24"/>
        </w:rPr>
        <w:t>Collegium Medicum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3" w14:textId="024D6C8A" w:rsidR="00EC70F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skład Kapituły Konkursu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wchodzą</w:t>
      </w:r>
      <w:r>
        <w:rPr>
          <w:rFonts w:ascii="Times New Roman" w:eastAsia="Times New Roman" w:hAnsi="Times New Roman" w:cs="Times New Roman"/>
          <w:sz w:val="24"/>
          <w:szCs w:val="24"/>
        </w:rPr>
        <w:t>̨:</w:t>
      </w:r>
    </w:p>
    <w:p w14:paraId="00000004" w14:textId="28BB5FAF" w:rsidR="00EC70FA" w:rsidRPr="00780A19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80A19">
        <w:rPr>
          <w:rFonts w:ascii="Times New Roman" w:eastAsia="Times New Roman" w:hAnsi="Times New Roman" w:cs="Times New Roman"/>
          <w:sz w:val="24"/>
          <w:szCs w:val="24"/>
        </w:rPr>
        <w:t xml:space="preserve"> Prorektor Uniwersytetu </w:t>
      </w:r>
      <w:r w:rsidR="001C038F" w:rsidRPr="00780A19">
        <w:rPr>
          <w:rFonts w:ascii="Times New Roman" w:eastAsia="Times New Roman" w:hAnsi="Times New Roman" w:cs="Times New Roman"/>
          <w:sz w:val="24"/>
          <w:szCs w:val="24"/>
        </w:rPr>
        <w:t>Jagiellońskiego</w:t>
      </w:r>
      <w:r w:rsidRPr="00780A19">
        <w:rPr>
          <w:rFonts w:ascii="Times New Roman" w:eastAsia="Times New Roman" w:hAnsi="Times New Roman" w:cs="Times New Roman"/>
          <w:sz w:val="24"/>
          <w:szCs w:val="24"/>
        </w:rPr>
        <w:t xml:space="preserve"> ds. Collegium Med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780A19">
        <w:rPr>
          <w:rFonts w:ascii="Times New Roman" w:eastAsia="Times New Roman" w:hAnsi="Times New Roman" w:cs="Times New Roman"/>
          <w:sz w:val="24"/>
          <w:szCs w:val="24"/>
        </w:rPr>
        <w:t>um</w:t>
      </w:r>
    </w:p>
    <w:p w14:paraId="00000005" w14:textId="77777777" w:rsidR="00EC70FA" w:rsidRPr="00780A19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780A19">
        <w:rPr>
          <w:rFonts w:ascii="Times New Roman" w:eastAsia="Times New Roman" w:hAnsi="Times New Roman" w:cs="Times New Roman"/>
          <w:sz w:val="24"/>
          <w:szCs w:val="24"/>
        </w:rPr>
        <w:t xml:space="preserve">Pełnomocnik Prorektora CM ds. kształcenia </w:t>
      </w:r>
    </w:p>
    <w:p w14:paraId="00000006" w14:textId="3752901F" w:rsidR="00EC70FA" w:rsidRPr="00780A19" w:rsidRDefault="00144094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Dwóch przedstawicieli </w:t>
      </w:r>
      <w:r w:rsidRPr="00780A19">
        <w:rPr>
          <w:rFonts w:ascii="Times New Roman" w:eastAsia="Times New Roman" w:hAnsi="Times New Roman" w:cs="Times New Roman"/>
          <w:sz w:val="24"/>
          <w:szCs w:val="24"/>
        </w:rPr>
        <w:t>Zarządu Studenckiego Towarzystwa Naukowego UJ CM</w:t>
      </w:r>
    </w:p>
    <w:p w14:paraId="00000007" w14:textId="5AB42949" w:rsidR="00EC70F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Organizatorem Konkursu, odpowiedzialnym za ogłoszenie, przeprowadzenie Konkursu oraz obliczenie jego wyników </w:t>
      </w:r>
      <w:r w:rsidR="001E39CF">
        <w:rPr>
          <w:rFonts w:ascii="Times New Roman" w:eastAsia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Zarząd Studenckiego Towarzystwa Naukowego UJ CM.</w:t>
      </w:r>
    </w:p>
    <w:p w14:paraId="00000008" w14:textId="689FA22A" w:rsidR="00EC70F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Zgłoszenia do Konkursu przyjmowane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̨ do </w:t>
      </w:r>
      <w:r w:rsidR="001C3145">
        <w:rPr>
          <w:rFonts w:ascii="Times New Roman" w:eastAsia="Times New Roman" w:hAnsi="Times New Roman" w:cs="Times New Roman"/>
          <w:sz w:val="24"/>
          <w:szCs w:val="24"/>
        </w:rPr>
        <w:t>terminu opublikowanego na stronie Studenckiego Towarzystwa Naukowego UJ CM w danym roku akademickim.</w:t>
      </w:r>
    </w:p>
    <w:p w14:paraId="00000009" w14:textId="2D66BA1E" w:rsidR="00EC70FA" w:rsidRDefault="000637C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 dedykowany jest dla studentów,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którzy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danym roku akademickim studiują na ostatnim roku studiów drugiego stopnia lub jednolitych studiów magisterskich, na dowolnym kierunku Uniwersytetu Jagiellońskiego - Collegium Medicum oraz po zakończeniu kształcenia w tymże roku akademickim uzyskają status absolwenta.</w:t>
      </w:r>
    </w:p>
    <w:p w14:paraId="08FE3A0F" w14:textId="76FE8EC1" w:rsidR="00CB52B7" w:rsidRDefault="00000000" w:rsidP="00CB52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B52B7">
        <w:rPr>
          <w:rFonts w:ascii="Times New Roman" w:eastAsia="Times New Roman" w:hAnsi="Times New Roman" w:cs="Times New Roman"/>
          <w:sz w:val="24"/>
          <w:szCs w:val="24"/>
        </w:rPr>
        <w:t xml:space="preserve">W przypadku studentów </w:t>
      </w:r>
      <w:r w:rsidR="000637C7" w:rsidRPr="00CB52B7">
        <w:rPr>
          <w:rFonts w:ascii="Times New Roman" w:eastAsia="Times New Roman" w:hAnsi="Times New Roman" w:cs="Times New Roman"/>
          <w:sz w:val="24"/>
          <w:szCs w:val="24"/>
        </w:rPr>
        <w:t xml:space="preserve">studiów </w:t>
      </w:r>
      <w:r w:rsidRPr="00CB52B7">
        <w:rPr>
          <w:rFonts w:ascii="Times New Roman" w:eastAsia="Times New Roman" w:hAnsi="Times New Roman" w:cs="Times New Roman"/>
          <w:sz w:val="24"/>
          <w:szCs w:val="24"/>
        </w:rPr>
        <w:t>drugiego stopnia uwzględniane będą również osiągnięcia zdobyte podczas studiów pierwszego stopnia, w ramach tego samego kierunku</w:t>
      </w:r>
      <w:r w:rsidR="000637C7" w:rsidRPr="00CB52B7">
        <w:rPr>
          <w:rFonts w:ascii="Times New Roman" w:eastAsia="Times New Roman" w:hAnsi="Times New Roman" w:cs="Times New Roman"/>
          <w:sz w:val="24"/>
          <w:szCs w:val="24"/>
        </w:rPr>
        <w:t xml:space="preserve"> studiów</w:t>
      </w:r>
      <w:r w:rsidRPr="00CB52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2B7">
        <w:rPr>
          <w:rFonts w:ascii="Times New Roman" w:eastAsia="Times New Roman" w:hAnsi="Times New Roman" w:cs="Times New Roman"/>
          <w:sz w:val="24"/>
          <w:szCs w:val="24"/>
        </w:rPr>
        <w:t>Nagroda przyznawana jest za wyróżniające się osiągnięcia naukowe zdobyte w toku studiów.</w:t>
      </w:r>
      <w:r w:rsidR="00CB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7C7" w:rsidRPr="00CB52B7">
        <w:rPr>
          <w:rFonts w:ascii="Times New Roman" w:eastAsia="Times New Roman" w:hAnsi="Times New Roman" w:cs="Times New Roman"/>
          <w:sz w:val="24"/>
          <w:szCs w:val="24"/>
        </w:rPr>
        <w:t>W danym roku akademickim, n</w:t>
      </w:r>
      <w:r w:rsidRPr="00CB52B7">
        <w:rPr>
          <w:rFonts w:ascii="Times New Roman" w:eastAsia="Times New Roman" w:hAnsi="Times New Roman" w:cs="Times New Roman"/>
          <w:sz w:val="24"/>
          <w:szCs w:val="24"/>
        </w:rPr>
        <w:t xml:space="preserve">agroda przyznawana jest </w:t>
      </w:r>
      <w:r w:rsidR="00CB52B7">
        <w:rPr>
          <w:rFonts w:ascii="Times New Roman" w:eastAsia="Times New Roman" w:hAnsi="Times New Roman" w:cs="Times New Roman"/>
          <w:sz w:val="24"/>
          <w:szCs w:val="24"/>
        </w:rPr>
        <w:t xml:space="preserve">maksymalnie </w:t>
      </w:r>
      <w:r w:rsidR="000637C7" w:rsidRPr="00CB52B7">
        <w:rPr>
          <w:rFonts w:ascii="Times New Roman" w:eastAsia="Times New Roman" w:hAnsi="Times New Roman" w:cs="Times New Roman"/>
          <w:sz w:val="24"/>
          <w:szCs w:val="24"/>
        </w:rPr>
        <w:t xml:space="preserve">trzem osobom, po </w:t>
      </w:r>
      <w:r w:rsidRPr="00CB52B7">
        <w:rPr>
          <w:rFonts w:ascii="Times New Roman" w:eastAsia="Times New Roman" w:hAnsi="Times New Roman" w:cs="Times New Roman"/>
          <w:sz w:val="24"/>
          <w:szCs w:val="24"/>
        </w:rPr>
        <w:t>jedne</w:t>
      </w:r>
      <w:r w:rsidR="000637C7" w:rsidRPr="00CB52B7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CB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38F" w:rsidRPr="00CB52B7">
        <w:rPr>
          <w:rFonts w:ascii="Times New Roman" w:eastAsia="Times New Roman" w:hAnsi="Times New Roman" w:cs="Times New Roman"/>
          <w:sz w:val="24"/>
          <w:szCs w:val="24"/>
        </w:rPr>
        <w:t>z każdego</w:t>
      </w:r>
      <w:r w:rsidRPr="00CB52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038F" w:rsidRPr="00CB52B7">
        <w:rPr>
          <w:rFonts w:ascii="Times New Roman" w:eastAsia="Times New Roman" w:hAnsi="Times New Roman" w:cs="Times New Roman"/>
          <w:sz w:val="24"/>
          <w:szCs w:val="24"/>
        </w:rPr>
        <w:t>Wydział</w:t>
      </w:r>
      <w:r w:rsidR="001E39CF" w:rsidRPr="00CB52B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B52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52A9A8FA" w:rsidR="00EC70FA" w:rsidRDefault="00000000" w:rsidP="00CB52B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Nagroda fundowana jest przez Studenckie Towarzystwo Naukowe UJ CM. Stanowi </w:t>
      </w:r>
      <w:r w:rsidR="001E39CF">
        <w:rPr>
          <w:rFonts w:ascii="Times New Roman" w:eastAsia="Times New Roman" w:hAnsi="Times New Roman" w:cs="Times New Roman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statuetk</w:t>
      </w:r>
      <w:r w:rsidR="001E39C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 oraz nagrod</w:t>
      </w:r>
      <w:r w:rsidR="001E39C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 rzeczow</w:t>
      </w:r>
      <w:r w:rsidR="001E39C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129BDA9C" w:rsidR="00EC70F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Wniosek konkursowy mo</w:t>
      </w:r>
      <w:r w:rsidR="000637C7">
        <w:rPr>
          <w:rFonts w:ascii="Times New Roman" w:eastAsia="Times New Roman" w:hAnsi="Times New Roman" w:cs="Times New Roman"/>
          <w:sz w:val="24"/>
          <w:szCs w:val="24"/>
        </w:rPr>
        <w:t xml:space="preserve">gą </w:t>
      </w:r>
      <w:r>
        <w:rPr>
          <w:rFonts w:ascii="Times New Roman" w:eastAsia="Times New Roman" w:hAnsi="Times New Roman" w:cs="Times New Roman"/>
          <w:sz w:val="24"/>
          <w:szCs w:val="24"/>
        </w:rPr>
        <w:t>składa</w:t>
      </w:r>
      <w:r w:rsidR="000637C7"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wszystkie osoby uprawnione do uczestnic</w:t>
      </w:r>
      <w:r w:rsidR="000637C7">
        <w:rPr>
          <w:rFonts w:ascii="Times New Roman" w:eastAsia="Times New Roman" w:hAnsi="Times New Roman" w:cs="Times New Roman"/>
          <w:sz w:val="24"/>
          <w:szCs w:val="24"/>
        </w:rPr>
        <w:t>twa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Konkursie.</w:t>
      </w:r>
    </w:p>
    <w:p w14:paraId="0000000F" w14:textId="33963152" w:rsidR="00EC70F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Wnioski składane są w formie wskazanej przez Organizatora</w:t>
      </w:r>
      <w:r w:rsidR="000637C7">
        <w:rPr>
          <w:rFonts w:ascii="Times New Roman" w:eastAsia="Times New Roman" w:hAnsi="Times New Roman" w:cs="Times New Roman"/>
          <w:sz w:val="24"/>
          <w:szCs w:val="24"/>
        </w:rPr>
        <w:t xml:space="preserve"> w ogłoszeniu o rozpoczęciu naboru wniosków Konkursowych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1" w14:textId="77777777" w:rsidR="00EC70F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ogólne przyznawania punktów w ramach Konkursu:</w:t>
      </w:r>
    </w:p>
    <w:p w14:paraId="00000012" w14:textId="77777777" w:rsidR="00EC70FA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Punkty za autorstwo publikacji może uzyskać każdy z autorów.</w:t>
      </w:r>
    </w:p>
    <w:p w14:paraId="00000013" w14:textId="7B5777DD" w:rsidR="00EC70FA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pierwszego autor</w:t>
      </w:r>
      <w:r w:rsidR="001E39C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pełnienia funkcji autora korespondencyjnego przez uczestnika Konkursu punkty </w:t>
      </w:r>
      <w:r w:rsidR="001E39CF">
        <w:rPr>
          <w:rFonts w:ascii="Times New Roman" w:eastAsia="Times New Roman" w:hAnsi="Times New Roman" w:cs="Times New Roman"/>
          <w:sz w:val="24"/>
          <w:szCs w:val="24"/>
        </w:rPr>
        <w:t>mnożone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0A7">
        <w:rPr>
          <w:rFonts w:ascii="Times New Roman" w:eastAsia="Times New Roman" w:hAnsi="Times New Roman" w:cs="Times New Roman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̨ </w:t>
      </w:r>
      <w:r w:rsidR="001E39CF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00000014" w14:textId="5BF86442" w:rsidR="00EC70FA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Wystąpienie konferencyjne</w:t>
      </w:r>
      <w:r w:rsidR="00864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5CA">
        <w:rPr>
          <w:rFonts w:ascii="Times New Roman" w:eastAsia="Times New Roman" w:hAnsi="Times New Roman" w:cs="Times New Roman"/>
          <w:sz w:val="24"/>
          <w:szCs w:val="24"/>
        </w:rPr>
        <w:t xml:space="preserve">prezentujące tą samą tematykę, w oparciu o dane z tego samego projektu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może dać punkty uczestnikowi Konkursu tylko raz, niezależnie od </w:t>
      </w:r>
      <w:r w:rsidR="001E39CF">
        <w:rPr>
          <w:rFonts w:ascii="Times New Roman" w:eastAsia="Times New Roman" w:hAnsi="Times New Roman" w:cs="Times New Roman"/>
          <w:sz w:val="24"/>
          <w:szCs w:val="24"/>
        </w:rPr>
        <w:t>liczby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wystąpień</w:t>
      </w:r>
      <w:r w:rsidR="00144094">
        <w:rPr>
          <w:rFonts w:ascii="Times New Roman" w:eastAsia="Times New Roman" w:hAnsi="Times New Roman" w:cs="Times New Roman"/>
          <w:sz w:val="24"/>
          <w:szCs w:val="24"/>
        </w:rPr>
        <w:t xml:space="preserve"> o tym samym temacie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EC70FA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dany projekt badawczy był zaprezentowany zarówno w formie wystąpienia konferencyjnego jak i publikacji, punkty można uzyskać za wszystkie osiągnięcia.</w:t>
      </w:r>
    </w:p>
    <w:p w14:paraId="00000016" w14:textId="632B2EE3" w:rsidR="00EC70FA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Publikacja w książce abstraktów lub czasopiśmie pokonferencyjnym </w:t>
      </w:r>
      <w:r w:rsidR="001275CA">
        <w:rPr>
          <w:rFonts w:ascii="Times New Roman" w:eastAsia="Times New Roman" w:hAnsi="Times New Roman" w:cs="Times New Roman"/>
          <w:sz w:val="24"/>
          <w:szCs w:val="24"/>
        </w:rPr>
        <w:t xml:space="preserve">traktowana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jako wystąpienie konferencyjne. </w:t>
      </w:r>
    </w:p>
    <w:p w14:paraId="00000017" w14:textId="0AB29E6C" w:rsidR="00EC70FA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Punkty za wystąpienie konferencyjne uzyskać może jedynie autor prezentujący</w:t>
      </w:r>
      <w:r w:rsidR="00144094">
        <w:rPr>
          <w:rFonts w:ascii="Times New Roman" w:eastAsia="Times New Roman" w:hAnsi="Times New Roman" w:cs="Times New Roman"/>
          <w:sz w:val="24"/>
          <w:szCs w:val="24"/>
        </w:rPr>
        <w:t>, na podstawie uzyskanego certyfikatu.</w:t>
      </w:r>
    </w:p>
    <w:p w14:paraId="00000018" w14:textId="77777777" w:rsidR="00EC70FA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uzyskania I nagrody za wystąpienie konferencyjne:</w:t>
      </w:r>
    </w:p>
    <w:p w14:paraId="00000019" w14:textId="77777777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konferencji studenckiej - punkty mnożone są  x1,5</w:t>
      </w:r>
    </w:p>
    <w:p w14:paraId="0000001A" w14:textId="77777777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konferencji branżowej - punkty mnożone są x2</w:t>
      </w:r>
    </w:p>
    <w:p w14:paraId="0000001C" w14:textId="17D4427C" w:rsidR="00EC70FA" w:rsidRDefault="001C038F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Punktacja innych, nieujętych w Regulaminie osiągnieć́ pozostaje do decyzji Kapituły Konkursu.</w:t>
      </w:r>
      <w:r w:rsidR="00EF7A8E">
        <w:rPr>
          <w:rFonts w:ascii="Times New Roman" w:eastAsia="Times New Roman" w:hAnsi="Times New Roman" w:cs="Times New Roman"/>
          <w:sz w:val="24"/>
          <w:szCs w:val="24"/>
        </w:rPr>
        <w:t xml:space="preserve"> Liczba przyznanych w ten sposób punktów nie może przekraczać </w:t>
      </w:r>
      <w:r w:rsidR="008640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7A8E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082F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  <w:r w:rsidR="00EF7A8E">
        <w:rPr>
          <w:rFonts w:ascii="Times New Roman" w:eastAsia="Times New Roman" w:hAnsi="Times New Roman" w:cs="Times New Roman"/>
          <w:sz w:val="24"/>
          <w:szCs w:val="24"/>
        </w:rPr>
        <w:t xml:space="preserve"> za jedno osiągnięcie i łącznej sumy </w:t>
      </w:r>
      <w:r w:rsidR="008640A7">
        <w:rPr>
          <w:rFonts w:ascii="Times New Roman" w:eastAsia="Times New Roman" w:hAnsi="Times New Roman" w:cs="Times New Roman"/>
          <w:sz w:val="24"/>
          <w:szCs w:val="24"/>
        </w:rPr>
        <w:t>45</w:t>
      </w:r>
      <w:r w:rsidR="00EF7A8E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0000001D" w14:textId="4DC51BF3" w:rsidR="00EC70F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Wnioski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konkursowe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punktowane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̨ według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poniższych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zasad:</w:t>
      </w:r>
    </w:p>
    <w:p w14:paraId="0000001E" w14:textId="05E875C3" w:rsidR="00EC70FA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Publikacje (opublikowane lub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przyjęte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druku):</w:t>
      </w:r>
    </w:p>
    <w:p w14:paraId="0000001F" w14:textId="42096E06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publikacja pracy oryginalnej w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czasopiśmie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naukowym bez IF nieindeksowanym w PubMed = 20 pkt.</w:t>
      </w:r>
    </w:p>
    <w:p w14:paraId="00000020" w14:textId="5D295877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publikacja pracy oryginalnej w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czasopiśmie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naukowym bez IF indeksowanym w PubMed = 30 pkt.</w:t>
      </w:r>
    </w:p>
    <w:p w14:paraId="00000021" w14:textId="63E6A8FA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publikacja pracy oryginalnej w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czasopiśmie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naukowym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posiadającym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= (1+IF)x40 pkt.</w:t>
      </w:r>
    </w:p>
    <w:p w14:paraId="00000022" w14:textId="36EB59BE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publikacja opisu przypadku/listu do redakcji/metaanalizy/artykułu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przeglądowego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czasopiśmie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naukowym bez IF, nieindeksowanym w PubMed = 10 pkt.</w:t>
      </w:r>
    </w:p>
    <w:p w14:paraId="00000023" w14:textId="544F81FC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publikacja opisu przypadku/listu do redakcji/metaanalizy/artykułu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przeglądowego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czasopiśmie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naukowym bez IF, indeksowanym w PubMed = </w:t>
      </w:r>
      <w:r w:rsidR="008640A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00000024" w14:textId="153FDFA1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publikacja opisu przypadku/listu do redakcji/metaanalizy/artykułu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przeglądowego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czasopiśmie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naukowym posiadającym IF = (1+IF)x</w:t>
      </w:r>
      <w:r w:rsidR="008640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pkt. </w:t>
      </w:r>
    </w:p>
    <w:p w14:paraId="00000025" w14:textId="0D3C70E6" w:rsidR="00EC70FA" w:rsidRDefault="001C038F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Wystąpienia konferencyjne:</w:t>
      </w:r>
    </w:p>
    <w:p w14:paraId="00000026" w14:textId="51BCDD58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Prezentacja opisu przypadku</w:t>
      </w:r>
      <w:r w:rsidR="00420A22">
        <w:rPr>
          <w:rFonts w:ascii="Times New Roman" w:eastAsia="Times New Roman" w:hAnsi="Times New Roman" w:cs="Times New Roman"/>
          <w:sz w:val="24"/>
          <w:szCs w:val="24"/>
        </w:rPr>
        <w:t>/przegląd literatury bez metaanalizy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7" w14:textId="643E3552" w:rsidR="00EC70FA" w:rsidRDefault="00000000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prace zaprezentowane na konferencjach studenckich </w:t>
      </w:r>
      <w:r w:rsidR="00420A22">
        <w:rPr>
          <w:rFonts w:ascii="Times New Roman" w:eastAsia="Times New Roman" w:hAnsi="Times New Roman" w:cs="Times New Roman"/>
          <w:sz w:val="24"/>
          <w:szCs w:val="24"/>
        </w:rPr>
        <w:t xml:space="preserve">krajowych </w:t>
      </w:r>
      <w:r>
        <w:rPr>
          <w:rFonts w:ascii="Times New Roman" w:eastAsia="Times New Roman" w:hAnsi="Times New Roman" w:cs="Times New Roman"/>
          <w:sz w:val="24"/>
          <w:szCs w:val="24"/>
        </w:rPr>
        <w:t>= 1 pkt.</w:t>
      </w:r>
    </w:p>
    <w:p w14:paraId="3981857F" w14:textId="52A2FF72" w:rsidR="00420A22" w:rsidRDefault="00420A22" w:rsidP="00420A22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zaprezentowane na konferencjach studenckich międzynarodowych = 2 pkt.</w:t>
      </w:r>
    </w:p>
    <w:p w14:paraId="00000028" w14:textId="43D54557" w:rsidR="00EC70FA" w:rsidRDefault="00000000" w:rsidP="00420A22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20A22">
        <w:rPr>
          <w:rFonts w:ascii="Times New Roman" w:eastAsia="Times New Roman" w:hAnsi="Times New Roman" w:cs="Times New Roman"/>
          <w:sz w:val="24"/>
          <w:szCs w:val="24"/>
        </w:rPr>
        <w:t xml:space="preserve">prace zaprezentowane na konferencjach branżowych </w:t>
      </w:r>
      <w:r w:rsidR="00420A22">
        <w:rPr>
          <w:rFonts w:ascii="Times New Roman" w:eastAsia="Times New Roman" w:hAnsi="Times New Roman" w:cs="Times New Roman"/>
          <w:sz w:val="24"/>
          <w:szCs w:val="24"/>
        </w:rPr>
        <w:t xml:space="preserve">krajowych </w:t>
      </w:r>
      <w:r w:rsidRPr="00420A22">
        <w:rPr>
          <w:rFonts w:ascii="Times New Roman" w:eastAsia="Times New Roman" w:hAnsi="Times New Roman" w:cs="Times New Roman"/>
          <w:sz w:val="24"/>
          <w:szCs w:val="24"/>
        </w:rPr>
        <w:t>= 1,5 pkt.</w:t>
      </w:r>
    </w:p>
    <w:p w14:paraId="67D1F03F" w14:textId="7D5E7FE2" w:rsidR="00420A22" w:rsidRPr="00420A22" w:rsidRDefault="00420A22" w:rsidP="00420A22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20A22">
        <w:rPr>
          <w:rFonts w:ascii="Times New Roman" w:eastAsia="Times New Roman" w:hAnsi="Times New Roman" w:cs="Times New Roman"/>
          <w:sz w:val="24"/>
          <w:szCs w:val="24"/>
        </w:rPr>
        <w:t xml:space="preserve">prace zaprezentowane na konferencjach branżowych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międzynarodowych </w:t>
      </w:r>
      <w:r w:rsidRPr="00420A2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0A22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00000029" w14:textId="4E72F04A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Prezentacje prac oryginalnych/</w:t>
      </w:r>
      <w:r w:rsidR="00144094">
        <w:rPr>
          <w:rFonts w:ascii="Times New Roman" w:eastAsia="Times New Roman" w:hAnsi="Times New Roman" w:cs="Times New Roman"/>
          <w:sz w:val="24"/>
          <w:szCs w:val="24"/>
        </w:rPr>
        <w:t>metaanaliz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konferencjach studenckich:</w:t>
      </w:r>
    </w:p>
    <w:p w14:paraId="0000002A" w14:textId="77777777" w:rsidR="00EC70FA" w:rsidRDefault="00000000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zaprezentowane w formie plakatu na krajowych konferencjach studenckich = 1 pkt.</w:t>
      </w:r>
    </w:p>
    <w:p w14:paraId="0000002B" w14:textId="77777777" w:rsidR="00EC70FA" w:rsidRDefault="00000000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zaprezentowane w formie prezentacji ustnej na krajowych konferencjach studenckich = 2 pkt</w:t>
      </w:r>
    </w:p>
    <w:p w14:paraId="0000002C" w14:textId="77777777" w:rsidR="00EC70FA" w:rsidRDefault="00000000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prace zaprezentowane w formie plakatu na międzynarodowych konferencjach studenckich = 2 pkt.</w:t>
      </w:r>
    </w:p>
    <w:p w14:paraId="0000002D" w14:textId="2A7927B1" w:rsidR="00EC70FA" w:rsidRDefault="00000000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prace zaprezentowane w formie prezentacji ustnej na międzynarodowych konferencjach studenckich = </w:t>
      </w:r>
      <w:r w:rsidR="00420A2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pkt</w:t>
      </w:r>
    </w:p>
    <w:p w14:paraId="0000002E" w14:textId="32B34AF6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Prezentacje prac oryginalnych/</w:t>
      </w:r>
      <w:r w:rsidR="00144094">
        <w:rPr>
          <w:rFonts w:ascii="Times New Roman" w:eastAsia="Times New Roman" w:hAnsi="Times New Roman" w:cs="Times New Roman"/>
          <w:sz w:val="24"/>
          <w:szCs w:val="24"/>
        </w:rPr>
        <w:t>metaanaliz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konferencjach branżowych:</w:t>
      </w:r>
    </w:p>
    <w:p w14:paraId="0000002F" w14:textId="77777777" w:rsidR="00EC70FA" w:rsidRDefault="00000000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zaprezentowane w formie plakatu na krajowych konferencjach branżowych = 3 pkt.</w:t>
      </w:r>
    </w:p>
    <w:p w14:paraId="00000030" w14:textId="77777777" w:rsidR="00EC70FA" w:rsidRDefault="00000000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zaprezentowane w formie prezentacji ustnej na krajowych konferencjach branżowych = 5 pkt</w:t>
      </w:r>
    </w:p>
    <w:p w14:paraId="00000031" w14:textId="77777777" w:rsidR="00EC70FA" w:rsidRDefault="00000000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zaprezentowane w formie plakatu na międzynarodowych konferencjach branżowych = 5 pkt.</w:t>
      </w:r>
    </w:p>
    <w:p w14:paraId="00000032" w14:textId="77777777" w:rsidR="00EC70FA" w:rsidRDefault="00000000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zaprezentowane w formie prezentacji ustnej na międzynarodowych konferencjach branżowych = 7 pkt</w:t>
      </w:r>
    </w:p>
    <w:p w14:paraId="00000033" w14:textId="77777777" w:rsidR="00EC70FA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 osiągnięcia:</w:t>
      </w:r>
    </w:p>
    <w:p w14:paraId="00000034" w14:textId="234F8A13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laureat Grantu Studenckiego UJ CM = </w:t>
      </w:r>
      <w:r w:rsidR="008640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pkt</w:t>
      </w:r>
    </w:p>
    <w:p w14:paraId="00000035" w14:textId="3D70B20D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laureat grantu Ministerstwa Edukacji i Nauki (np. Najlepsi z Najlepszych) = </w:t>
      </w:r>
      <w:r w:rsidR="008640A7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pkt</w:t>
      </w:r>
    </w:p>
    <w:p w14:paraId="00000036" w14:textId="276B6A93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laureat Grantu Perły Nauki = </w:t>
      </w:r>
      <w:r w:rsidR="008640A7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00000037" w14:textId="5EE458AD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laureat innego konkursu grantowego = 1-</w:t>
      </w:r>
      <w:r w:rsidR="008640A7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pkt. (w zależności od rangi konkursu, punktacja przyznawana przez Organizatora Konkursu lub członków Kapituły).</w:t>
      </w:r>
    </w:p>
    <w:p w14:paraId="00000038" w14:textId="77777777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zdobycie nagrody za osiągnięcia naukowe, nieuwzględnionej w Regulaminie = 1-20 pkt. (w zależności od rangi konkursu, punktacja przyznawana przez Organizatora Konkursu lub członków Kapituły)</w:t>
      </w:r>
    </w:p>
    <w:p w14:paraId="00000039" w14:textId="78E4EBF8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recenzja publikacji naukowych na zlecenie redakcji (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posiadającej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radę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naukową) = </w:t>
      </w:r>
      <w:r w:rsidR="0067622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pkt. za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każda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̨ </w:t>
      </w:r>
      <w:r w:rsidR="00893889">
        <w:rPr>
          <w:rFonts w:ascii="Times New Roman" w:eastAsia="Times New Roman" w:hAnsi="Times New Roman" w:cs="Times New Roman"/>
          <w:sz w:val="24"/>
          <w:szCs w:val="24"/>
        </w:rPr>
        <w:t>recenzję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013D6F3A" w:rsidR="00EC70FA" w:rsidRDefault="0000000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członkostwo w wybieralnych gremiach towarzystw naukowych = 1</w:t>
      </w:r>
      <w:r w:rsidR="008640A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pkt. za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każdy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14:paraId="0000003B" w14:textId="77777777" w:rsidR="00EC70F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zgłoszenia konkursowego należy załączyć </w:t>
      </w:r>
    </w:p>
    <w:p w14:paraId="0000003C" w14:textId="6D4ED69B" w:rsidR="00EC70FA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pliki potwierdzające osiągnięcia (np. certyfikaty wystąpienia konferencyjnego, strony tytułowe publikacji), w formie wskazanej przez Organizatora Konkursu</w:t>
      </w:r>
      <w:r w:rsidR="00305B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D" w14:textId="6B67199F" w:rsidR="00EC70FA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podpisane przez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uczestnika oświadczenie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zgodności zgłoszenia konkursowego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prawdą oraz Regulaminem Konkursu</w:t>
      </w:r>
      <w:r w:rsidR="00305B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E" w14:textId="2CE0A75D" w:rsidR="00EC70F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Organizator Konkursu przyznaje punkty za zgłoszone osiągnięcia w oparciu o Regulamin. Wyniki Konkursu obliczane są na podstawie </w:t>
      </w:r>
      <w:r w:rsidR="00893889">
        <w:rPr>
          <w:rFonts w:ascii="Times New Roman" w:eastAsia="Times New Roman" w:hAnsi="Times New Roman" w:cs="Times New Roman"/>
          <w:sz w:val="24"/>
          <w:szCs w:val="24"/>
        </w:rPr>
        <w:t>liczby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zdobytych punktów.</w:t>
      </w:r>
    </w:p>
    <w:p w14:paraId="0000003F" w14:textId="14E80142" w:rsidR="00EC70F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Zwycięzcy Konkursu zostają wyłonieni poprzez zatwierdzenie wyników przez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 xml:space="preserve">członków </w:t>
      </w:r>
      <w:r>
        <w:rPr>
          <w:rFonts w:ascii="Times New Roman" w:eastAsia="Times New Roman" w:hAnsi="Times New Roman" w:cs="Times New Roman"/>
          <w:sz w:val="24"/>
          <w:szCs w:val="24"/>
        </w:rPr>
        <w:t>Kapituł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Konkursu.</w:t>
      </w:r>
    </w:p>
    <w:p w14:paraId="00000040" w14:textId="239B7B4F" w:rsidR="00EC70F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Wyniki Konkursu ogłaszane są w formie i czasie wskazanym przez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Kapitułę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Konkursu,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 później niż 30</w:t>
      </w:r>
      <w:r w:rsidR="00CB52B7">
        <w:rPr>
          <w:rFonts w:ascii="Times New Roman" w:eastAsia="Times New Roman" w:hAnsi="Times New Roman" w:cs="Times New Roman"/>
          <w:sz w:val="24"/>
          <w:szCs w:val="24"/>
        </w:rPr>
        <w:t xml:space="preserve"> września roku akademickiego, w którym przyznawana jest nagroda.</w:t>
      </w:r>
    </w:p>
    <w:p w14:paraId="00000042" w14:textId="7086DC36" w:rsidR="00EC70FA" w:rsidRPr="00C00BFA" w:rsidRDefault="00000000" w:rsidP="00C00BFA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Regulamin wchodzi w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życie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dniem </w:t>
      </w:r>
      <w:r w:rsidR="00C00BFA" w:rsidRPr="00C00BFA">
        <w:rPr>
          <w:rFonts w:ascii="Times New Roman" w:eastAsia="Times New Roman" w:hAnsi="Times New Roman" w:cs="Times New Roman"/>
          <w:sz w:val="24"/>
          <w:szCs w:val="24"/>
        </w:rPr>
        <w:t>10.05.2025</w:t>
      </w:r>
      <w:r w:rsidRPr="00C00BFA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 w:rsidR="001C038F">
        <w:rPr>
          <w:rFonts w:ascii="Times New Roman" w:eastAsia="Times New Roman" w:hAnsi="Times New Roman" w:cs="Times New Roman"/>
          <w:sz w:val="24"/>
          <w:szCs w:val="24"/>
        </w:rPr>
        <w:t>obowiązuje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odwołania.</w:t>
      </w:r>
    </w:p>
    <w:sectPr w:rsidR="00EC70FA" w:rsidRPr="00C00BF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2759"/>
    <w:multiLevelType w:val="multilevel"/>
    <w:tmpl w:val="5B48626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b/>
        <w:sz w:val="24"/>
        <w:szCs w:val="24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Arial" w:eastAsia="Arial" w:hAnsi="Arial" w:cs="Arial"/>
        <w:b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812EF"/>
    <w:multiLevelType w:val="multilevel"/>
    <w:tmpl w:val="96606FF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CF028A"/>
    <w:multiLevelType w:val="multilevel"/>
    <w:tmpl w:val="2E2A4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39325190">
    <w:abstractNumId w:val="0"/>
  </w:num>
  <w:num w:numId="2" w16cid:durableId="913398101">
    <w:abstractNumId w:val="2"/>
  </w:num>
  <w:num w:numId="3" w16cid:durableId="73879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FA"/>
    <w:rsid w:val="000637C7"/>
    <w:rsid w:val="00126D20"/>
    <w:rsid w:val="001275CA"/>
    <w:rsid w:val="00141C02"/>
    <w:rsid w:val="00144094"/>
    <w:rsid w:val="001C038F"/>
    <w:rsid w:val="001C3145"/>
    <w:rsid w:val="001E39CF"/>
    <w:rsid w:val="002310A9"/>
    <w:rsid w:val="00305BCF"/>
    <w:rsid w:val="004029D0"/>
    <w:rsid w:val="00420A22"/>
    <w:rsid w:val="00427A23"/>
    <w:rsid w:val="00563B47"/>
    <w:rsid w:val="0064553D"/>
    <w:rsid w:val="00676225"/>
    <w:rsid w:val="00780A19"/>
    <w:rsid w:val="008640A7"/>
    <w:rsid w:val="00893889"/>
    <w:rsid w:val="008F42EA"/>
    <w:rsid w:val="00B01F2E"/>
    <w:rsid w:val="00C00BFA"/>
    <w:rsid w:val="00C04D84"/>
    <w:rsid w:val="00CB52B7"/>
    <w:rsid w:val="00D0318B"/>
    <w:rsid w:val="00EC70FA"/>
    <w:rsid w:val="00EF7A8E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9069"/>
  <w15:docId w15:val="{66962C82-11B5-E245-92DE-5C87C4B5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1E39CF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3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3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3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3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 Agnieszka</dc:creator>
  <cp:lastModifiedBy>Stanisław Boznański</cp:lastModifiedBy>
  <cp:revision>6</cp:revision>
  <dcterms:created xsi:type="dcterms:W3CDTF">2023-04-04T07:11:00Z</dcterms:created>
  <dcterms:modified xsi:type="dcterms:W3CDTF">2025-05-14T21:56:00Z</dcterms:modified>
</cp:coreProperties>
</file>